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2B79" w14:textId="77777777" w:rsidR="004F6315" w:rsidRPr="004F6315" w:rsidRDefault="004F6315" w:rsidP="004F63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6315">
        <w:rPr>
          <w:rFonts w:ascii="Times New Roman" w:hAnsi="Times New Roman" w:cs="Times New Roman"/>
          <w:b/>
          <w:sz w:val="28"/>
          <w:szCs w:val="28"/>
        </w:rPr>
        <w:t>РАШЭННЕ,</w:t>
      </w:r>
    </w:p>
    <w:p w14:paraId="3E197D46" w14:textId="77777777" w:rsidR="004F6315" w:rsidRPr="004F6315" w:rsidRDefault="004F6315" w:rsidP="004F63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прынятыя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гадавым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агульным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сходзе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акцыянераў</w:t>
      </w:r>
      <w:proofErr w:type="spellEnd"/>
    </w:p>
    <w:bookmarkEnd w:id="0"/>
    <w:p w14:paraId="188932D2" w14:textId="37BEA969" w:rsidR="00335B52" w:rsidRDefault="004F6315" w:rsidP="004F63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адкрытага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акцыянернага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Баранавіцкая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птушкафабрыка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>»</w:t>
      </w:r>
    </w:p>
    <w:p w14:paraId="2875FE0F" w14:textId="77777777" w:rsidR="004F6315" w:rsidRPr="0018599E" w:rsidRDefault="004F6315" w:rsidP="004F63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84FA05" w14:textId="7BF31CBF" w:rsidR="00335B52" w:rsidRDefault="004F6315" w:rsidP="0018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2026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Русін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14:paraId="38A2BF74" w14:textId="77777777" w:rsidR="004F6315" w:rsidRPr="0018599E" w:rsidRDefault="004F6315" w:rsidP="00185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96A04B" w14:textId="77777777" w:rsidR="004F6315" w:rsidRDefault="004F6315" w:rsidP="004F6315">
      <w:pPr>
        <w:tabs>
          <w:tab w:val="left" w:pos="720"/>
          <w:tab w:val="left" w:pos="127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першым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дня:</w:t>
      </w:r>
    </w:p>
    <w:p w14:paraId="37F0401A" w14:textId="3C5F349D" w:rsidR="0018599E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зацвярджэнні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фінансава-гаспадарчай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2025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асноўных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напрамках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14:paraId="2B7240AE" w14:textId="77777777" w:rsidR="004F6315" w:rsidRPr="0018599E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7C4FA" w14:textId="77777777" w:rsidR="004F6315" w:rsidRDefault="004F6315" w:rsidP="004F63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РАШЭННЕ:</w:t>
      </w:r>
    </w:p>
    <w:p w14:paraId="75D4176C" w14:textId="22CAEEF4" w:rsidR="0018599E" w:rsidRPr="0018599E" w:rsidRDefault="004F6315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Зацвердзіць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справаздачу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аб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выніках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фінансава-гаспадарчай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дзейнасці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ў 2025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годзе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асноўных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напрамках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дзейнасці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 xml:space="preserve"> на 2026 год (</w:t>
      </w:r>
      <w:proofErr w:type="spellStart"/>
      <w:r w:rsidRPr="004F6315">
        <w:rPr>
          <w:rFonts w:ascii="Times New Roman" w:hAnsi="Times New Roman" w:cs="Times New Roman"/>
          <w:spacing w:val="-8"/>
          <w:sz w:val="28"/>
          <w:szCs w:val="28"/>
        </w:rPr>
        <w:t>прыкладаецца</w:t>
      </w:r>
      <w:proofErr w:type="spellEnd"/>
      <w:r w:rsidRPr="004F6315">
        <w:rPr>
          <w:rFonts w:ascii="Times New Roman" w:hAnsi="Times New Roman" w:cs="Times New Roman"/>
          <w:spacing w:val="-8"/>
          <w:sz w:val="28"/>
          <w:szCs w:val="28"/>
        </w:rPr>
        <w:t>)</w:t>
      </w:r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203D4AD7" w14:textId="77777777" w:rsidR="0018599E" w:rsidRDefault="0018599E" w:rsidP="0018599E">
      <w:pPr>
        <w:tabs>
          <w:tab w:val="left" w:pos="0"/>
        </w:tabs>
        <w:spacing w:line="240" w:lineRule="auto"/>
        <w:ind w:left="180" w:firstLine="529"/>
        <w:rPr>
          <w:rFonts w:ascii="Times New Roman" w:hAnsi="Times New Roman" w:cs="Times New Roman"/>
          <w:i/>
          <w:iCs/>
          <w:sz w:val="28"/>
          <w:szCs w:val="28"/>
        </w:rPr>
      </w:pPr>
    </w:p>
    <w:p w14:paraId="25C4C1BC" w14:textId="4281E78C" w:rsidR="0018599E" w:rsidRPr="0018599E" w:rsidRDefault="004F6315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другім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0849047E" w14:textId="55661E3B" w:rsidR="0018599E" w:rsidRPr="0018599E" w:rsidRDefault="004F6315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зацвярджэнні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гадавой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бухгалтарскай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фінансавай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2025 год з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улікам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аўдытарскага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заключэння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743E1C47" w14:textId="77777777" w:rsidR="0018599E" w:rsidRPr="0018599E" w:rsidRDefault="0018599E" w:rsidP="0018599E">
      <w:pPr>
        <w:tabs>
          <w:tab w:val="left" w:pos="108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FCD14" w14:textId="73732357" w:rsidR="0018599E" w:rsidRPr="0018599E" w:rsidRDefault="004F6315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6AC90B62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ведама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праведзенай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рэвізіі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2025 год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аўдытарскае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бухгалтарскай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ад 2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2026 г.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прыкладаюцца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).</w:t>
      </w:r>
    </w:p>
    <w:p w14:paraId="7814FD5A" w14:textId="3DC6994D" w:rsidR="0018599E" w:rsidRPr="0018599E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Зацвердзіць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гадавую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бухгалтарскую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фінансавую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справаздачнасць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2025 год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бухгалтарскі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баланс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дадаткі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прыкладаецца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улікам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аўдытарскага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заключэння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прыкладаюцца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)</w:t>
      </w:r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58484BD2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3EE10" w14:textId="1F040E09" w:rsidR="0018599E" w:rsidRPr="0018599E" w:rsidRDefault="004F6315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трэцім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2EA09FEC" w14:textId="64F45192" w:rsidR="0018599E" w:rsidRPr="0018599E" w:rsidRDefault="004F6315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размеркаванні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чыстага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выплаце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2025 год,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зацвярджэнні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накіравання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2026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перыядычнасці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выплаты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2026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23FED8" w14:textId="77777777" w:rsidR="0018599E" w:rsidRPr="0018599E" w:rsidRDefault="0018599E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49AB4" w14:textId="0D3FEB84" w:rsidR="0018599E" w:rsidRPr="0018599E" w:rsidRDefault="004F6315" w:rsidP="0018599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34C19E33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Прыбытак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атрыманую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2025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астатнюю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падаткаабкладання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накіраваць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02DEDB74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выплату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акцыянерам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памеры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працэнтаў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ад сумы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;</w:t>
      </w:r>
    </w:p>
    <w:p w14:paraId="5CBC07DC" w14:textId="4E86B281" w:rsidR="0018599E" w:rsidRPr="0018599E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засталася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разліку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накіраваць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фінансаванне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інвестыцый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доўгатэрміновыя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актывы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мэты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заканадаўствам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Статуту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5AD1CC8A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lastRenderedPageBreak/>
        <w:t>Зацвердзіць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2025 год 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памеры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0,002884 рубля ў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разліку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акцыю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улікам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падаткаў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.</w:t>
      </w:r>
    </w:p>
    <w:p w14:paraId="3DA0AC5D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Падатак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прыбытак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выплаціць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22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красавіка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58014AA5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15">
        <w:rPr>
          <w:rFonts w:ascii="Times New Roman" w:hAnsi="Times New Roman" w:cs="Times New Roman"/>
          <w:sz w:val="28"/>
          <w:szCs w:val="28"/>
        </w:rPr>
        <w:t xml:space="preserve">Выплату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ажыццявіць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22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чэрвеня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2026 г.:</w:t>
      </w:r>
    </w:p>
    <w:p w14:paraId="44997422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акцыянерам-юрыдычным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асобам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- шляхам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пералічэння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разліковы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рахунак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;</w:t>
      </w:r>
    </w:p>
    <w:p w14:paraId="4E090E2C" w14:textId="23B004E0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акцыянерам-фізічным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асобам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- 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касе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.</w:t>
      </w:r>
    </w:p>
    <w:p w14:paraId="4C71954F" w14:textId="77777777" w:rsidR="004F6315" w:rsidRPr="004F6315" w:rsidRDefault="004F6315" w:rsidP="004F63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Фізічным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асобам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) рубля, выплаты і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пераклады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названых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грашовых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сродкаў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вырабляць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дасягнення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агульнай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сумы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акцыянера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памеры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) рубля.</w:t>
      </w:r>
    </w:p>
    <w:p w14:paraId="5419C15D" w14:textId="3C79E40C" w:rsidR="0018599E" w:rsidRPr="0018599E" w:rsidRDefault="004F6315" w:rsidP="004F631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Налічэнне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і выплату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дывідэндаў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2026 год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ажыццяўляць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за 2026 год на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падставе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дадзеных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гадавой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бухгалтарскай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фінансавай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справаздачнасці</w:t>
      </w:r>
      <w:proofErr w:type="spellEnd"/>
      <w:r w:rsidR="0018599E" w:rsidRPr="001859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680E44" w14:textId="77777777" w:rsidR="0018599E" w:rsidRDefault="0018599E" w:rsidP="0018599E">
      <w:pPr>
        <w:tabs>
          <w:tab w:val="left" w:pos="0"/>
        </w:tabs>
        <w:spacing w:line="240" w:lineRule="auto"/>
        <w:ind w:left="180" w:firstLine="529"/>
        <w:rPr>
          <w:rFonts w:ascii="Times New Roman" w:hAnsi="Times New Roman" w:cs="Times New Roman"/>
          <w:b/>
          <w:sz w:val="28"/>
          <w:szCs w:val="28"/>
        </w:rPr>
      </w:pPr>
    </w:p>
    <w:p w14:paraId="6EC24B94" w14:textId="00080B41" w:rsidR="0018599E" w:rsidRPr="0018599E" w:rsidRDefault="004F6315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чацвёртым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4F6315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2EDA5870" w14:textId="2F736B33" w:rsidR="0018599E" w:rsidRDefault="004F6315" w:rsidP="0018599E">
      <w:pPr>
        <w:tabs>
          <w:tab w:val="left" w:pos="1134"/>
        </w:tabs>
        <w:spacing w:line="240" w:lineRule="auto"/>
        <w:ind w:left="2340" w:hanging="16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4F6315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2025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79E4459C" w14:textId="77777777" w:rsidR="004F6315" w:rsidRPr="0018599E" w:rsidRDefault="004F6315" w:rsidP="0018599E">
      <w:pPr>
        <w:tabs>
          <w:tab w:val="left" w:pos="1134"/>
        </w:tabs>
        <w:spacing w:line="240" w:lineRule="auto"/>
        <w:ind w:left="2340" w:hanging="1631"/>
        <w:jc w:val="both"/>
        <w:rPr>
          <w:rFonts w:ascii="Times New Roman" w:hAnsi="Times New Roman" w:cs="Times New Roman"/>
          <w:sz w:val="28"/>
          <w:szCs w:val="28"/>
        </w:rPr>
      </w:pPr>
    </w:p>
    <w:p w14:paraId="64276215" w14:textId="347E83C6" w:rsidR="0018599E" w:rsidRPr="0018599E" w:rsidRDefault="004F6315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1D7B1F0F" w14:textId="6DF1F910" w:rsidR="0018599E" w:rsidRDefault="004F6315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ведама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справаздачу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8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84">
        <w:rPr>
          <w:rFonts w:ascii="Times New Roman" w:hAnsi="Times New Roman" w:cs="Times New Roman"/>
          <w:sz w:val="28"/>
          <w:szCs w:val="28"/>
        </w:rPr>
        <w:t>рабоце</w:t>
      </w:r>
      <w:proofErr w:type="spellEnd"/>
      <w:r w:rsid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84">
        <w:rPr>
          <w:rFonts w:ascii="Times New Roman" w:hAnsi="Times New Roman" w:cs="Times New Roman"/>
          <w:sz w:val="28"/>
          <w:szCs w:val="28"/>
        </w:rPr>
        <w:t>наглядальнага</w:t>
      </w:r>
      <w:proofErr w:type="spellEnd"/>
      <w:r w:rsid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84">
        <w:rPr>
          <w:rFonts w:ascii="Times New Roman" w:hAnsi="Times New Roman" w:cs="Times New Roman"/>
          <w:sz w:val="28"/>
          <w:szCs w:val="28"/>
        </w:rPr>
        <w:t>Т</w:t>
      </w:r>
      <w:r w:rsidRPr="004F6315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 xml:space="preserve"> ў II-IV квартале 2025 года і I квартал 2026 года (</w:t>
      </w:r>
      <w:proofErr w:type="spellStart"/>
      <w:r w:rsidRPr="004F6315">
        <w:rPr>
          <w:rFonts w:ascii="Times New Roman" w:hAnsi="Times New Roman" w:cs="Times New Roman"/>
          <w:sz w:val="28"/>
          <w:szCs w:val="28"/>
        </w:rPr>
        <w:t>прыкладаецца</w:t>
      </w:r>
      <w:proofErr w:type="spellEnd"/>
      <w:r w:rsidRPr="004F6315">
        <w:rPr>
          <w:rFonts w:ascii="Times New Roman" w:hAnsi="Times New Roman" w:cs="Times New Roman"/>
          <w:sz w:val="28"/>
          <w:szCs w:val="28"/>
        </w:rPr>
        <w:t>)</w:t>
      </w:r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58BBC15B" w14:textId="77777777" w:rsid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CE55A" w14:textId="6EF2FFBD" w:rsidR="0018599E" w:rsidRPr="0018599E" w:rsidRDefault="007C4F84" w:rsidP="0018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b/>
          <w:sz w:val="28"/>
          <w:szCs w:val="28"/>
        </w:rPr>
        <w:t xml:space="preserve">Па пятым </w:t>
      </w:r>
      <w:proofErr w:type="spellStart"/>
      <w:r w:rsidRPr="007C4F84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7C4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7C4F84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55B79C5D" w14:textId="56AB79E7" w:rsidR="0018599E" w:rsidRPr="0018599E" w:rsidRDefault="007C4F84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абранні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членаў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C4F84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7FF6807C" w14:textId="77777777" w:rsidR="0018599E" w:rsidRPr="0018599E" w:rsidRDefault="0018599E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C1A0C" w14:textId="21196943" w:rsidR="0018599E" w:rsidRPr="0018599E" w:rsidRDefault="004F6315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5E5DE503" w14:textId="730135AC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Абраць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4F84">
        <w:rPr>
          <w:rFonts w:ascii="Times New Roman" w:hAnsi="Times New Roman" w:cs="Times New Roman"/>
          <w:sz w:val="28"/>
          <w:szCs w:val="28"/>
        </w:rPr>
        <w:t>у склад</w:t>
      </w:r>
      <w:proofErr w:type="gram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:</w:t>
      </w:r>
    </w:p>
    <w:p w14:paraId="53278A5E" w14:textId="55FACFDF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Шалковскую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Вольгу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Аляксандраўну-начальніка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ўпра</w:t>
      </w:r>
      <w:r>
        <w:rPr>
          <w:rFonts w:ascii="Times New Roman" w:hAnsi="Times New Roman" w:cs="Times New Roman"/>
          <w:sz w:val="28"/>
          <w:szCs w:val="28"/>
        </w:rPr>
        <w:t>ўлення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эканоміцы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C4F84">
        <w:rPr>
          <w:rFonts w:ascii="Times New Roman" w:hAnsi="Times New Roman" w:cs="Times New Roman"/>
          <w:sz w:val="28"/>
          <w:szCs w:val="28"/>
        </w:rPr>
        <w:t>іруючай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кампаніі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холдынгу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2EF40FAB" w14:textId="0C5A68B3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Лазоўскага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Уладзіміра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Ягоравіча-вядучага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спецыял</w:t>
      </w:r>
      <w:r>
        <w:rPr>
          <w:rFonts w:ascii="Times New Roman" w:hAnsi="Times New Roman" w:cs="Times New Roman"/>
          <w:sz w:val="28"/>
          <w:szCs w:val="28"/>
        </w:rPr>
        <w:t>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развіцці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жывёлагадоўлі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C4F84">
        <w:rPr>
          <w:rFonts w:ascii="Times New Roman" w:hAnsi="Times New Roman" w:cs="Times New Roman"/>
          <w:sz w:val="28"/>
          <w:szCs w:val="28"/>
        </w:rPr>
        <w:t>іруючай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кампаніі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холдынгу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6409CC97" w14:textId="73394DC1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Галушка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Наталлю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Аляксандраўну-загадчыка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юрыдычнага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сектара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FAA2E8" w14:textId="6282013F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Вішнеўскую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Таццяну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Юр'еўну-эканаміста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аналізе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цэнах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38488742" w14:textId="7899E36E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Шпак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Марыну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Вячаславаўну-спецыяліста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каштоўных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паперах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.</w:t>
      </w:r>
    </w:p>
    <w:p w14:paraId="5179B4CF" w14:textId="7FB262F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Сфармаваць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колькасці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пяці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паказаным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складзе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.</w:t>
      </w:r>
    </w:p>
    <w:p w14:paraId="451A4E21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Абраць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рэвізійную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складзе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трох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:</w:t>
      </w:r>
    </w:p>
    <w:p w14:paraId="1D34152B" w14:textId="7DFFB714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Сіліцкай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Наталлі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Васільеўны-вядучага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эканаміста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заработнай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плаце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721CC98A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Куляшовай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Юліі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Анатольеўны-бухгалтара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330642BE" w14:textId="556CB8CE" w:rsidR="0018599E" w:rsidRPr="0018599E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Столяр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Юліі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Валянцінаўны-бухгалтара-касіра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123B4380" w14:textId="77777777" w:rsidR="0018599E" w:rsidRPr="0018599E" w:rsidRDefault="0018599E" w:rsidP="0018599E">
      <w:pPr>
        <w:tabs>
          <w:tab w:val="left" w:pos="72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C04686" w14:textId="0A8DE45F" w:rsidR="0018599E" w:rsidRPr="0018599E" w:rsidRDefault="007C4F84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C4F84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7C4F84">
        <w:rPr>
          <w:rFonts w:ascii="Times New Roman" w:hAnsi="Times New Roman" w:cs="Times New Roman"/>
          <w:b/>
          <w:sz w:val="28"/>
          <w:szCs w:val="28"/>
        </w:rPr>
        <w:t>шостым</w:t>
      </w:r>
      <w:proofErr w:type="spellEnd"/>
      <w:r w:rsidRPr="007C4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7C4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b/>
          <w:sz w:val="28"/>
          <w:szCs w:val="28"/>
        </w:rPr>
        <w:t>парадку</w:t>
      </w:r>
      <w:proofErr w:type="spellEnd"/>
      <w:r w:rsidRPr="007C4F84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525E3F25" w14:textId="0A154B32" w:rsidR="0018599E" w:rsidRPr="0018599E" w:rsidRDefault="007C4F84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устанаўленні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памеру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C4F84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04A95EB0" w14:textId="77777777" w:rsidR="0018599E" w:rsidRPr="0018599E" w:rsidRDefault="0018599E" w:rsidP="0018599E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23D28" w14:textId="6C3C97D5" w:rsidR="0018599E" w:rsidRPr="0018599E" w:rsidRDefault="004F6315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15">
        <w:rPr>
          <w:rFonts w:ascii="Times New Roman" w:hAnsi="Times New Roman" w:cs="Times New Roman"/>
          <w:b/>
          <w:sz w:val="28"/>
          <w:szCs w:val="28"/>
        </w:rPr>
        <w:t>РАШЭННЕ</w:t>
      </w:r>
      <w:r w:rsidR="0018599E" w:rsidRPr="0018599E">
        <w:rPr>
          <w:rFonts w:ascii="Times New Roman" w:hAnsi="Times New Roman" w:cs="Times New Roman"/>
          <w:b/>
          <w:sz w:val="28"/>
          <w:szCs w:val="28"/>
        </w:rPr>
        <w:t>:</w:t>
      </w:r>
    </w:p>
    <w:p w14:paraId="7E347FAC" w14:textId="440FF9DC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Ўсталяваць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членаў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C4F84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ажыццяўленне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ўскладаюцца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абавязкаў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наступных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памерах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:</w:t>
      </w:r>
    </w:p>
    <w:p w14:paraId="3F12F108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старшыні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- 22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базавыя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велічыні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квартал;</w:t>
      </w:r>
    </w:p>
    <w:p w14:paraId="54B58A02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сакратару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- 22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базавыя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велічыні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квартал;</w:t>
      </w:r>
    </w:p>
    <w:p w14:paraId="537C6137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па 20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базавых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велічынь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4F84">
        <w:rPr>
          <w:rFonts w:ascii="Times New Roman" w:hAnsi="Times New Roman" w:cs="Times New Roman"/>
          <w:sz w:val="28"/>
          <w:szCs w:val="28"/>
        </w:rPr>
        <w:t>у квартал</w:t>
      </w:r>
      <w:proofErr w:type="gram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65AA69CC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па 7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базавых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велічынь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за кожную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праведзеную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праверку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.</w:t>
      </w:r>
    </w:p>
    <w:p w14:paraId="55A9A9C0" w14:textId="5DDA968A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Азначанае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выплачваецца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C4F84">
        <w:rPr>
          <w:rFonts w:ascii="Times New Roman" w:hAnsi="Times New Roman" w:cs="Times New Roman"/>
          <w:sz w:val="28"/>
          <w:szCs w:val="28"/>
        </w:rPr>
        <w:t>аварыствам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чыстага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C4F84">
        <w:rPr>
          <w:rFonts w:ascii="Times New Roman" w:hAnsi="Times New Roman" w:cs="Times New Roman"/>
          <w:sz w:val="28"/>
          <w:szCs w:val="28"/>
        </w:rPr>
        <w:t>аварыства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справаздачны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квартал,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вызначанай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нарастаючым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вынікам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68E20124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па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прадстаўленні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старшыні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штоквартальна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;</w:t>
      </w:r>
    </w:p>
    <w:p w14:paraId="4152AC7A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4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- па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прадстаўленні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старшыні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штоквартальна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>.</w:t>
      </w:r>
    </w:p>
    <w:p w14:paraId="67953435" w14:textId="1BAF9B77" w:rsidR="0018599E" w:rsidRPr="0018599E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Памер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узнагароды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вызначаецца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зыходзячы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памеру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базавай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велічыні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дзейнічае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апошняе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чысло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апошняга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месяца квартала, за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выплачваецца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ўзнагароджанне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1EEB906F" w14:textId="77777777" w:rsidR="007C4F84" w:rsidRPr="007C4F84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выхадзе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прызначэнні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змене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(новым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абранні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) члена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разлік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ажыццяўляецца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прапарцыйна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выканання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абавязкаў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квартале, за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выплачваецца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вылічваецца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каляндарных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днях.</w:t>
      </w:r>
    </w:p>
    <w:p w14:paraId="52F8D2F9" w14:textId="4E10BAEE" w:rsidR="0018599E" w:rsidRPr="0018599E" w:rsidRDefault="007C4F84" w:rsidP="007C4F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адмоўнай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рэнтабельнасці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вызначанай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працэнтах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стаўленне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атрыманага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рэалізацыі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прадукцыі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работ,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паслуг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да сумы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сабекошту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рэалізаванай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прадукцыі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тавараў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работ,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паслуг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кіраўніцкіх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выдаткаў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выдаткаў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рэалізацыю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справаздачнага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года)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чыстага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памеры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недастатковым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для выплаты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ўзнагароджання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ўзнагароджанне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назіральнага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рэвізійнай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камісіі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налічваецца</w:t>
      </w:r>
      <w:proofErr w:type="spellEnd"/>
      <w:r w:rsidRPr="007C4F84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7C4F84">
        <w:rPr>
          <w:rFonts w:ascii="Times New Roman" w:hAnsi="Times New Roman" w:cs="Times New Roman"/>
          <w:sz w:val="28"/>
          <w:szCs w:val="28"/>
        </w:rPr>
        <w:t>выплачваецца</w:t>
      </w:r>
      <w:proofErr w:type="spellEnd"/>
      <w:r w:rsidR="0018599E" w:rsidRPr="0018599E">
        <w:rPr>
          <w:rFonts w:ascii="Times New Roman" w:hAnsi="Times New Roman" w:cs="Times New Roman"/>
          <w:sz w:val="28"/>
          <w:szCs w:val="28"/>
        </w:rPr>
        <w:t>.</w:t>
      </w:r>
    </w:p>
    <w:p w14:paraId="47B80720" w14:textId="77777777" w:rsidR="00335B52" w:rsidRPr="0018599E" w:rsidRDefault="00335B52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63FBF" w14:textId="77777777" w:rsidR="00335B52" w:rsidRPr="0018599E" w:rsidRDefault="00335B52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DD727" w14:textId="77777777" w:rsidR="00335B52" w:rsidRPr="0018599E" w:rsidRDefault="00335B52" w:rsidP="00185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5B52" w:rsidRPr="0018599E" w:rsidSect="0013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B52"/>
    <w:rsid w:val="00080050"/>
    <w:rsid w:val="000A4A66"/>
    <w:rsid w:val="0011163B"/>
    <w:rsid w:val="001324F5"/>
    <w:rsid w:val="0018599E"/>
    <w:rsid w:val="00335B52"/>
    <w:rsid w:val="00344256"/>
    <w:rsid w:val="003E1BAA"/>
    <w:rsid w:val="004F6315"/>
    <w:rsid w:val="007B6FF8"/>
    <w:rsid w:val="007C4F84"/>
    <w:rsid w:val="00917C3B"/>
    <w:rsid w:val="0097144C"/>
    <w:rsid w:val="009D2F99"/>
    <w:rsid w:val="009E42EA"/>
    <w:rsid w:val="00A34928"/>
    <w:rsid w:val="00B058DA"/>
    <w:rsid w:val="00BF7B06"/>
    <w:rsid w:val="00C2438E"/>
    <w:rsid w:val="00D06407"/>
    <w:rsid w:val="00D2345A"/>
    <w:rsid w:val="00EC0885"/>
    <w:rsid w:val="00F40D03"/>
    <w:rsid w:val="00FC51F9"/>
    <w:rsid w:val="00FC59E6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9262"/>
  <w15:docId w15:val="{B8E2E8B4-889A-4710-8762-9ECFEB3F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B52"/>
    <w:pPr>
      <w:spacing w:line="240" w:lineRule="auto"/>
      <w:ind w:firstLine="851"/>
      <w:jc w:val="both"/>
    </w:pPr>
    <w:rPr>
      <w:rFonts w:ascii="Times New Roman" w:eastAsia="Calibri" w:hAnsi="Times New Roman" w:cs="Times New Roman"/>
      <w:sz w:val="32"/>
    </w:rPr>
  </w:style>
  <w:style w:type="paragraph" w:styleId="a4">
    <w:name w:val="List Paragraph"/>
    <w:basedOn w:val="a"/>
    <w:uiPriority w:val="34"/>
    <w:qFormat/>
    <w:rsid w:val="00335B52"/>
    <w:pPr>
      <w:spacing w:line="24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32"/>
    </w:rPr>
  </w:style>
  <w:style w:type="paragraph" w:customStyle="1" w:styleId="newncpi">
    <w:name w:val="newncpi"/>
    <w:basedOn w:val="a"/>
    <w:rsid w:val="00335B52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Marina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Экономист1</dc:creator>
  <cp:keywords/>
  <dc:description/>
  <cp:lastModifiedBy>Программист</cp:lastModifiedBy>
  <cp:revision>3</cp:revision>
  <cp:lastPrinted>2026-04-01T11:00:00Z</cp:lastPrinted>
  <dcterms:created xsi:type="dcterms:W3CDTF">2026-04-01T12:31:00Z</dcterms:created>
  <dcterms:modified xsi:type="dcterms:W3CDTF">2026-04-01T12:48:00Z</dcterms:modified>
</cp:coreProperties>
</file>